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CDD47" w14:textId="77777777"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14:paraId="15B1B208" w14:textId="77777777"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14:paraId="5D078A16" w14:textId="77777777" w:rsidR="00815A75" w:rsidRDefault="00815A75" w:rsidP="00815A75">
      <w:pPr>
        <w:spacing w:after="0" w:line="240" w:lineRule="auto"/>
        <w:rPr>
          <w:rFonts w:ascii="Times New Roman" w:eastAsia="Times New Roman" w:hAnsi="Times New Roman"/>
          <w:b/>
          <w:sz w:val="24"/>
          <w:szCs w:val="24"/>
          <w:lang w:eastAsia="el-GR"/>
        </w:rPr>
      </w:pPr>
    </w:p>
    <w:p w14:paraId="05495C24" w14:textId="7AFD6BB9"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 xml:space="preserve">Ισόγειο Διοικητηρίου Ζακύνθου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Ζάκυνθος:</w:t>
      </w:r>
      <w:r w:rsidR="00CD113E">
        <w:rPr>
          <w:rFonts w:ascii="Times New Roman" w:eastAsia="Times New Roman" w:hAnsi="Times New Roman"/>
          <w:sz w:val="24"/>
          <w:szCs w:val="24"/>
          <w:lang w:eastAsia="el-GR"/>
        </w:rPr>
        <w:t xml:space="preserve"> 0</w:t>
      </w:r>
      <w:r w:rsidR="00F35D9C">
        <w:rPr>
          <w:rFonts w:ascii="Times New Roman" w:eastAsia="Times New Roman" w:hAnsi="Times New Roman"/>
          <w:sz w:val="24"/>
          <w:szCs w:val="24"/>
          <w:lang w:eastAsia="el-GR"/>
        </w:rPr>
        <w:t>6</w:t>
      </w:r>
      <w:r>
        <w:rPr>
          <w:rFonts w:ascii="Times New Roman" w:eastAsia="Times New Roman" w:hAnsi="Times New Roman"/>
          <w:sz w:val="24"/>
          <w:szCs w:val="24"/>
          <w:lang w:eastAsia="el-GR"/>
        </w:rPr>
        <w:t>/0</w:t>
      </w:r>
      <w:r w:rsidR="00CD113E">
        <w:rPr>
          <w:rFonts w:ascii="Times New Roman" w:eastAsia="Times New Roman" w:hAnsi="Times New Roman"/>
          <w:sz w:val="24"/>
          <w:szCs w:val="24"/>
          <w:lang w:eastAsia="el-GR"/>
        </w:rPr>
        <w:t>4</w:t>
      </w:r>
      <w:r>
        <w:rPr>
          <w:rFonts w:ascii="Times New Roman" w:eastAsia="Times New Roman" w:hAnsi="Times New Roman"/>
          <w:sz w:val="24"/>
          <w:szCs w:val="24"/>
          <w:lang w:eastAsia="el-GR"/>
        </w:rPr>
        <w:t xml:space="preserve">/2020  </w:t>
      </w:r>
      <w:r>
        <w:rPr>
          <w:rFonts w:ascii="Times New Roman" w:eastAsia="Times New Roman" w:hAnsi="Times New Roman"/>
          <w:b/>
          <w:sz w:val="24"/>
          <w:szCs w:val="24"/>
          <w:lang w:eastAsia="el-GR"/>
        </w:rPr>
        <w:t xml:space="preserve">                         </w:t>
      </w:r>
      <w:r>
        <w:rPr>
          <w:rFonts w:ascii="Times New Roman" w:eastAsia="Times New Roman" w:hAnsi="Times New Roman"/>
          <w:sz w:val="24"/>
          <w:szCs w:val="24"/>
          <w:lang w:eastAsia="el-GR"/>
        </w:rPr>
        <w:t xml:space="preserve">Τ.Κ. 29 100 / Ζάκυνθος                                                     </w:t>
      </w:r>
      <w:r w:rsidRPr="00CC1FC7">
        <w:rPr>
          <w:rFonts w:ascii="Times New Roman" w:eastAsia="Times New Roman" w:hAnsi="Times New Roman"/>
          <w:sz w:val="24"/>
          <w:szCs w:val="24"/>
          <w:lang w:eastAsia="el-GR"/>
        </w:rPr>
        <w:t xml:space="preserve"> </w:t>
      </w:r>
      <w:r>
        <w:rPr>
          <w:rFonts w:ascii="Times New Roman" w:eastAsia="Times New Roman" w:hAnsi="Times New Roman"/>
          <w:sz w:val="24"/>
          <w:szCs w:val="24"/>
          <w:lang w:eastAsia="el-GR"/>
        </w:rPr>
        <w:t xml:space="preserve"> </w:t>
      </w:r>
      <w:r>
        <w:rPr>
          <w:rFonts w:ascii="Times New Roman" w:eastAsia="Times New Roman" w:hAnsi="Times New Roman"/>
          <w:b/>
          <w:sz w:val="24"/>
          <w:szCs w:val="24"/>
          <w:lang w:eastAsia="el-GR"/>
        </w:rPr>
        <w:t xml:space="preserve">  </w:t>
      </w:r>
    </w:p>
    <w:p w14:paraId="6A608500"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14:paraId="13DB4C7C" w14:textId="77777777"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14:paraId="5F11F1B5" w14:textId="77777777"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14:paraId="4E72A397"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roofErr w:type="gramStart"/>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815A75">
        <w:rPr>
          <w:rFonts w:ascii="Times New Roman" w:eastAsia="Times New Roman" w:hAnsi="Times New Roman"/>
          <w:b/>
          <w:sz w:val="24"/>
          <w:szCs w:val="24"/>
          <w:lang w:val="en-US" w:eastAsia="el-GR"/>
        </w:rPr>
        <w:t xml:space="preserve">              </w:t>
      </w:r>
      <w:r w:rsidRPr="007917F9">
        <w:rPr>
          <w:rFonts w:ascii="Times New Roman" w:eastAsia="Times New Roman" w:hAnsi="Times New Roman"/>
          <w:sz w:val="24"/>
          <w:szCs w:val="24"/>
          <w:lang w:val="en-US" w:eastAsia="el-GR"/>
        </w:rPr>
        <w:t>popolaroi_zante@yahoo.gr</w:t>
      </w:r>
      <w:r w:rsidRPr="007917F9">
        <w:rPr>
          <w:rFonts w:ascii="Times New Roman" w:eastAsia="Times New Roman" w:hAnsi="Times New Roman"/>
          <w:b/>
          <w:sz w:val="24"/>
          <w:szCs w:val="24"/>
          <w:lang w:val="en-US" w:eastAsia="el-GR"/>
        </w:rPr>
        <w:t xml:space="preserve">  </w:t>
      </w:r>
    </w:p>
    <w:bookmarkEnd w:id="0"/>
    <w:p w14:paraId="1EFAB4D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12F885E8" w14:textId="77777777" w:rsidR="00815A75" w:rsidRPr="007917F9" w:rsidRDefault="00815A75" w:rsidP="00815A75">
      <w:pPr>
        <w:spacing w:after="0" w:line="240" w:lineRule="auto"/>
        <w:rPr>
          <w:rFonts w:ascii="Times New Roman" w:eastAsia="Times New Roman" w:hAnsi="Times New Roman"/>
          <w:b/>
          <w:sz w:val="24"/>
          <w:szCs w:val="24"/>
          <w:lang w:val="en-US" w:eastAsia="el-GR"/>
        </w:rPr>
      </w:pPr>
    </w:p>
    <w:p w14:paraId="6335DB0A" w14:textId="04E659BE"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14:paraId="295DCE17" w14:textId="19D7BE3B" w:rsidR="00C43B40" w:rsidRPr="00C43B40" w:rsidRDefault="00F35D9C" w:rsidP="00F35D9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ΠΑΡΑΤΑΣΗ ΑΝΑΠΗΡΙΚΩΝ ΠΑΡΟΧΩΝ ΓΙΑ ΤΡΕΙΣ ΜΗΝΕΣ </w:t>
      </w:r>
    </w:p>
    <w:p w14:paraId="40EA4372" w14:textId="06E60D22" w:rsidR="0086642E" w:rsidRDefault="00C43B40" w:rsidP="0029761D">
      <w:pPr>
        <w:spacing w:before="360" w:after="240" w:line="240" w:lineRule="auto"/>
        <w:rPr>
          <w:rFonts w:ascii="Times New Roman" w:eastAsia="Times New Roman" w:hAnsi="Times New Roman"/>
          <w:color w:val="000000"/>
          <w:sz w:val="24"/>
          <w:szCs w:val="24"/>
        </w:rPr>
      </w:pPr>
      <w:r>
        <w:rPr>
          <w:rFonts w:ascii="Times New Roman" w:eastAsia="Times New Roman" w:hAnsi="Times New Roman"/>
          <w:bCs/>
          <w:spacing w:val="5"/>
          <w:kern w:val="28"/>
          <w:sz w:val="24"/>
          <w:szCs w:val="24"/>
        </w:rPr>
        <w:t xml:space="preserve"> </w:t>
      </w:r>
      <w:r w:rsidR="005D594B" w:rsidRPr="00AA3CAF">
        <w:rPr>
          <w:rFonts w:ascii="Times New Roman" w:eastAsia="Times New Roman" w:hAnsi="Times New Roman"/>
          <w:color w:val="000000"/>
          <w:sz w:val="24"/>
          <w:szCs w:val="24"/>
        </w:rPr>
        <w:t xml:space="preserve">Η </w:t>
      </w:r>
      <w:proofErr w:type="spellStart"/>
      <w:r w:rsidR="005D594B" w:rsidRPr="00AA3CAF">
        <w:rPr>
          <w:rFonts w:ascii="Times New Roman" w:eastAsia="Times New Roman" w:hAnsi="Times New Roman"/>
          <w:color w:val="000000"/>
          <w:sz w:val="24"/>
          <w:szCs w:val="24"/>
        </w:rPr>
        <w:t>Ε.Σ.Α.μεΑ</w:t>
      </w:r>
      <w:proofErr w:type="spellEnd"/>
      <w:r w:rsidR="005D594B" w:rsidRPr="00AA3CAF">
        <w:rPr>
          <w:rFonts w:ascii="Times New Roman" w:eastAsia="Times New Roman" w:hAnsi="Times New Roman"/>
          <w:color w:val="000000"/>
          <w:sz w:val="24"/>
          <w:szCs w:val="24"/>
        </w:rPr>
        <w:t xml:space="preserve"> ενημερώνει ότι:</w:t>
      </w:r>
    </w:p>
    <w:p w14:paraId="7851D148"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 xml:space="preserve">Στη συνεδρίαση του ΕΦΚΑ την προηγούμενη εβδομάδα πέρασε η εισήγηση της </w:t>
      </w:r>
      <w:proofErr w:type="spellStart"/>
      <w:r w:rsidRPr="00F35D9C">
        <w:rPr>
          <w:rFonts w:ascii="Times New Roman" w:hAnsi="Times New Roman"/>
          <w:sz w:val="24"/>
          <w:szCs w:val="24"/>
        </w:rPr>
        <w:t>ΕΣΑμεΑ</w:t>
      </w:r>
      <w:proofErr w:type="spellEnd"/>
      <w:r w:rsidRPr="00F35D9C">
        <w:rPr>
          <w:rFonts w:ascii="Times New Roman" w:hAnsi="Times New Roman"/>
          <w:sz w:val="24"/>
          <w:szCs w:val="24"/>
        </w:rPr>
        <w:t xml:space="preserve"> για παράταση στα πρόσωπα στα οποία αναστέλλεται η εξέταση των αιτημάτων τους, για 3 μήνες, των </w:t>
      </w:r>
      <w:proofErr w:type="spellStart"/>
      <w:r w:rsidRPr="00F35D9C">
        <w:rPr>
          <w:rFonts w:ascii="Times New Roman" w:hAnsi="Times New Roman"/>
          <w:sz w:val="24"/>
          <w:szCs w:val="24"/>
        </w:rPr>
        <w:t>προνοιακών</w:t>
      </w:r>
      <w:proofErr w:type="spellEnd"/>
      <w:r w:rsidRPr="00F35D9C">
        <w:rPr>
          <w:rFonts w:ascii="Times New Roman" w:hAnsi="Times New Roman"/>
          <w:sz w:val="24"/>
          <w:szCs w:val="24"/>
        </w:rPr>
        <w:t xml:space="preserve"> παροχών που συνδέονται με την αναπηρία, όλων των επιδομάτων που χορηγούνται λόγω αναπηρίας καθώς και η ασφαλιστική ικανότητα, λόγω της αναβολής των συνεδριάσεων των ΚΕΠΑ μέχρι τις 30 Απριλίου. Αναμένουμε τη δημοσίευση της απόφασης.</w:t>
      </w:r>
    </w:p>
    <w:p w14:paraId="4E7126A2" w14:textId="6EFCEE60"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Η αναστολή περιλαμβάνει τις συνεδριάσεις των υγειονομικών επιτροπών για εξέταση:</w:t>
      </w:r>
    </w:p>
    <w:p w14:paraId="65E3F9EE"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α) παράταση αναπηρικών συντάξεων</w:t>
      </w:r>
    </w:p>
    <w:p w14:paraId="75F7FA92"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 xml:space="preserve">β) παράταση χορήγησης </w:t>
      </w:r>
      <w:proofErr w:type="spellStart"/>
      <w:r w:rsidRPr="00F35D9C">
        <w:rPr>
          <w:rFonts w:ascii="Times New Roman" w:hAnsi="Times New Roman"/>
          <w:sz w:val="24"/>
          <w:szCs w:val="24"/>
        </w:rPr>
        <w:t>προνοιακών</w:t>
      </w:r>
      <w:proofErr w:type="spellEnd"/>
      <w:r w:rsidRPr="00F35D9C">
        <w:rPr>
          <w:rFonts w:ascii="Times New Roman" w:hAnsi="Times New Roman"/>
          <w:sz w:val="24"/>
          <w:szCs w:val="24"/>
        </w:rPr>
        <w:t xml:space="preserve"> παροχών</w:t>
      </w:r>
    </w:p>
    <w:p w14:paraId="4554AE72"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γ) παράταση χορήγησης επιδομάτων λόγω αναπηρίας</w:t>
      </w:r>
    </w:p>
    <w:p w14:paraId="5CB52B8C"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δ) παράταση χορήγησης ασφαλιστικής ικανότητας στις περιπτώσεις αναπηρίας</w:t>
      </w:r>
    </w:p>
    <w:p w14:paraId="2D54756C"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Λόγω του ανωτέρω μέτρου στις περιπτώσεις λήξης μέχρι την 30.4.2020 αναπηρικών συντάξεων και προκειμένου να μην αποστερηθούν οι δικαιούχοι της συνταξιοδοτικής παροχής, εφόσον εκκρεμεί, χωρίς υπαιτιότητα των ενδιαφερομένων, στις αρμόδιες υγειονομικές επιτροπές των ΚΕ.Π.Α. ιατρική κρίση για παράταση χορήγησης σύνταξης αναπηρίας, η καταβολή της αναπηρικής παροχής παρατείνεται για τρεις μήνες.</w:t>
      </w:r>
    </w:p>
    <w:p w14:paraId="1C2988BA"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Επομένως σε περίπτωση λήξης της εξάμηνης παράτασης μέχρι την 30.4.2020 ή και μετά την ανωτέρω ημερομηνία είτε προστίθεται η τρίμηνη παράταση ή το τμήμα αυτής μέχρι την εξάντληση τριμήνου.</w:t>
      </w:r>
    </w:p>
    <w:p w14:paraId="006F0EE8" w14:textId="77777777" w:rsidR="00F35D9C" w:rsidRPr="00F35D9C" w:rsidRDefault="00F35D9C" w:rsidP="00F35D9C">
      <w:pPr>
        <w:pStyle w:val="a4"/>
        <w:rPr>
          <w:rFonts w:ascii="Times New Roman" w:hAnsi="Times New Roman"/>
          <w:sz w:val="24"/>
          <w:szCs w:val="24"/>
        </w:rPr>
      </w:pPr>
      <w:r w:rsidRPr="00F35D9C">
        <w:rPr>
          <w:rFonts w:ascii="Times New Roman" w:hAnsi="Times New Roman"/>
          <w:sz w:val="24"/>
          <w:szCs w:val="24"/>
        </w:rPr>
        <w:t xml:space="preserve">Η εν λόγω ρύθμιση θα εφαρμόζεται για τις συντάξεις με αιτία την αναπηρία, τις </w:t>
      </w:r>
      <w:proofErr w:type="spellStart"/>
      <w:r w:rsidRPr="00F35D9C">
        <w:rPr>
          <w:rFonts w:ascii="Times New Roman" w:hAnsi="Times New Roman"/>
          <w:sz w:val="24"/>
          <w:szCs w:val="24"/>
        </w:rPr>
        <w:t>προνοιακές</w:t>
      </w:r>
      <w:proofErr w:type="spellEnd"/>
      <w:r w:rsidRPr="00F35D9C">
        <w:rPr>
          <w:rFonts w:ascii="Times New Roman" w:hAnsi="Times New Roman"/>
          <w:sz w:val="24"/>
          <w:szCs w:val="24"/>
        </w:rPr>
        <w:t xml:space="preserve"> παροχές σε χρήμα σε άτομα με αναπηρία που χορηγεί ο ΟΠΕΚΑ, καθώς και για όλα τα επιδόματα που χορηγούνται λόγω αναπηρίας, η πιστοποίηση της οποίας πραγματοποιείται μέσω των υγειονομικών επιτροπών των ΚΕ.Π.Α.. Παράλληλα παρατείνεται ισόχρονα και η ασφαλιστική ικανότητα των εν λόγω ασφαλισμένων.</w:t>
      </w:r>
    </w:p>
    <w:p w14:paraId="42927FCF" w14:textId="3F9B8AC3" w:rsidR="00F35D9C" w:rsidRPr="00F35D9C" w:rsidRDefault="00F35D9C" w:rsidP="0029761D">
      <w:pPr>
        <w:spacing w:before="360" w:after="240" w:line="240" w:lineRule="auto"/>
        <w:rPr>
          <w:rFonts w:ascii="Times New Roman" w:eastAsia="Times New Roman" w:hAnsi="Times New Roman"/>
          <w:bCs/>
          <w:spacing w:val="5"/>
          <w:kern w:val="28"/>
          <w:sz w:val="24"/>
          <w:szCs w:val="24"/>
        </w:rPr>
      </w:pPr>
      <w:r w:rsidRPr="00F35D9C">
        <w:rPr>
          <w:rFonts w:ascii="Times New Roman" w:eastAsia="Times New Roman" w:hAnsi="Times New Roman"/>
          <w:bCs/>
          <w:spacing w:val="5"/>
          <w:kern w:val="28"/>
          <w:sz w:val="24"/>
          <w:szCs w:val="24"/>
        </w:rPr>
        <w:t xml:space="preserve"> </w:t>
      </w:r>
      <w:bookmarkEnd w:id="1"/>
    </w:p>
    <w:sectPr w:rsidR="00F35D9C" w:rsidRPr="00F35D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24"/>
    <w:rsid w:val="0029761D"/>
    <w:rsid w:val="00465C24"/>
    <w:rsid w:val="005D594B"/>
    <w:rsid w:val="007373B3"/>
    <w:rsid w:val="00815A75"/>
    <w:rsid w:val="0086642E"/>
    <w:rsid w:val="00AA3CAF"/>
    <w:rsid w:val="00C43B40"/>
    <w:rsid w:val="00CD113E"/>
    <w:rsid w:val="00DE5B4E"/>
    <w:rsid w:val="00F35D9C"/>
    <w:rsid w:val="00FA5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5677"/>
  <w15:chartTrackingRefBased/>
  <w15:docId w15:val="{3CBD95F9-2F20-45B9-95DD-53972CD2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styleId="a3">
    <w:name w:val="Unresolved Mention"/>
    <w:basedOn w:val="a0"/>
    <w:uiPriority w:val="99"/>
    <w:semiHidden/>
    <w:unhideWhenUsed/>
    <w:rsid w:val="00CD113E"/>
    <w:rPr>
      <w:color w:val="605E5C"/>
      <w:shd w:val="clear" w:color="auto" w:fill="E1DFDD"/>
    </w:rPr>
  </w:style>
  <w:style w:type="paragraph" w:styleId="a4">
    <w:name w:val="No Spacing"/>
    <w:uiPriority w:val="1"/>
    <w:qFormat/>
    <w:rsid w:val="00F35D9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336</Words>
  <Characters>1817</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2020-04-07T08:01:00Z</dcterms:created>
  <dcterms:modified xsi:type="dcterms:W3CDTF">2020-04-09T05:41:00Z</dcterms:modified>
</cp:coreProperties>
</file>